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F0" w:rsidRDefault="00EE149D">
      <w:pPr>
        <w:pStyle w:val="a6"/>
        <w:jc w:val="center"/>
      </w:pPr>
      <w:r>
        <w:rPr>
          <w:rStyle w:val="a5"/>
        </w:rPr>
        <w:t>Объявление</w:t>
      </w:r>
    </w:p>
    <w:p w:rsidR="005C56F0" w:rsidRDefault="00EE149D">
      <w:pPr>
        <w:pStyle w:val="a6"/>
        <w:jc w:val="center"/>
      </w:pPr>
      <w:r>
        <w:rPr>
          <w:rStyle w:val="a5"/>
        </w:rPr>
        <w:t>о проведении конкурса на замещение</w:t>
      </w:r>
    </w:p>
    <w:p w:rsidR="005C56F0" w:rsidRDefault="00EE149D">
      <w:pPr>
        <w:pStyle w:val="a6"/>
        <w:jc w:val="center"/>
      </w:pPr>
      <w:r>
        <w:rPr>
          <w:rStyle w:val="a5"/>
        </w:rPr>
        <w:t>вакантной должности научного сотрудника</w:t>
      </w:r>
    </w:p>
    <w:p w:rsidR="005C56F0" w:rsidRDefault="00EE149D">
      <w:pPr>
        <w:pStyle w:val="a6"/>
        <w:jc w:val="both"/>
      </w:pPr>
      <w:r>
        <w:t xml:space="preserve">Федеральное государственное бюджетное учреждение «Центральная научно-методическая ветеринарная лаборатория» (ФГБУ «ЦНМВЛ») объявляет конкурс на замещение вакантной </w:t>
      </w:r>
      <w:r>
        <w:t>должности:</w:t>
      </w:r>
    </w:p>
    <w:p w:rsidR="005C56F0" w:rsidRDefault="00EE149D">
      <w:pPr>
        <w:pStyle w:val="a6"/>
        <w:jc w:val="both"/>
      </w:pPr>
      <w:r>
        <w:t>Старшего научного сотрудника химико-токсикологического отдела московской испытательной лаборатории – 1 ставка (единица).</w:t>
      </w:r>
    </w:p>
    <w:p w:rsidR="005C56F0" w:rsidRDefault="00EE149D">
      <w:pPr>
        <w:pStyle w:val="a6"/>
        <w:jc w:val="both"/>
      </w:pPr>
      <w:r>
        <w:t>Конкурс проводится в соответствии с Приказом Минобрнауки Российской Федерации           от 5 августа 2021 года № 715 и прика</w:t>
      </w:r>
      <w:r>
        <w:t>зом ФГБУ ЦНМВЛ от 25.04.2022 № 1053.</w:t>
      </w:r>
    </w:p>
    <w:p w:rsidR="005C56F0" w:rsidRDefault="00EE149D">
      <w:pPr>
        <w:pStyle w:val="a6"/>
        <w:jc w:val="both"/>
      </w:pPr>
      <w:r>
        <w:t xml:space="preserve">Место проведения конкурса: ФГБУ ЦНМВЛ, 111622, г. Москва, ул. Оранжерейная д.23. </w:t>
      </w:r>
    </w:p>
    <w:p w:rsidR="005C56F0" w:rsidRDefault="00EE149D">
      <w:pPr>
        <w:pStyle w:val="a6"/>
        <w:spacing w:before="0" w:beforeAutospacing="0" w:after="0" w:afterAutospacing="0"/>
        <w:jc w:val="both"/>
      </w:pPr>
      <w:r>
        <w:t xml:space="preserve">Срок проведения конкурса на замещение научных должностей с 01.06.2022г. по 28.06.2022г.; </w:t>
      </w:r>
    </w:p>
    <w:p w:rsidR="005C56F0" w:rsidRDefault="00EE149D">
      <w:pPr>
        <w:pStyle w:val="a6"/>
        <w:spacing w:before="0" w:beforeAutospacing="0" w:after="0" w:afterAutospacing="0"/>
        <w:jc w:val="both"/>
      </w:pPr>
      <w:r>
        <w:t xml:space="preserve">начало приема заявок:11-00 часов 01.06.2022г.; </w:t>
      </w:r>
    </w:p>
    <w:p w:rsidR="005C56F0" w:rsidRDefault="00EE149D">
      <w:pPr>
        <w:pStyle w:val="a6"/>
        <w:spacing w:before="0" w:beforeAutospacing="0" w:after="0" w:afterAutospacing="0"/>
        <w:jc w:val="both"/>
      </w:pPr>
      <w:r>
        <w:t xml:space="preserve">окончание приема заявок 11-00 часов 22.06.2022г.; </w:t>
      </w:r>
    </w:p>
    <w:p w:rsidR="005C56F0" w:rsidRDefault="00EE149D">
      <w:pPr>
        <w:pStyle w:val="a6"/>
        <w:spacing w:before="0" w:beforeAutospacing="0" w:after="0" w:afterAutospacing="0"/>
        <w:jc w:val="both"/>
      </w:pPr>
      <w:r>
        <w:t>дата проведения конкурса: 11.00 часов 28.06.2022г.</w:t>
      </w:r>
    </w:p>
    <w:p w:rsidR="005C56F0" w:rsidRDefault="005C56F0">
      <w:pPr>
        <w:pStyle w:val="a6"/>
        <w:spacing w:before="0" w:beforeAutospacing="0" w:after="0" w:afterAutospacing="0"/>
        <w:jc w:val="both"/>
      </w:pPr>
    </w:p>
    <w:p w:rsidR="005C56F0" w:rsidRDefault="00EE149D">
      <w:pPr>
        <w:pStyle w:val="a6"/>
        <w:spacing w:before="0" w:beforeAutospacing="0" w:after="0" w:afterAutospacing="0"/>
        <w:jc w:val="both"/>
      </w:pPr>
      <w:r>
        <w:t>Специализация: Химия</w:t>
      </w:r>
    </w:p>
    <w:p w:rsidR="005C56F0" w:rsidRDefault="00EE149D">
      <w:pPr>
        <w:pStyle w:val="a6"/>
        <w:jc w:val="both"/>
      </w:pPr>
      <w:r>
        <w:t>Должность: Старший научный сотрудник</w:t>
      </w:r>
    </w:p>
    <w:p w:rsidR="005C56F0" w:rsidRDefault="00EE149D">
      <w:pPr>
        <w:pStyle w:val="a6"/>
        <w:jc w:val="both"/>
      </w:pPr>
      <w:r>
        <w:t>Отрасль: Ветеринарные науки</w:t>
      </w:r>
    </w:p>
    <w:p w:rsidR="005C56F0" w:rsidRDefault="00EE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sz w:val="24"/>
          <w:szCs w:val="24"/>
        </w:rPr>
        <w:t>Тематика исследований</w:t>
      </w:r>
      <w:r>
        <w:rPr>
          <w:rFonts w:ascii="Times New Roman" w:hAnsi="Times New Roman" w:cs="Times New Roman"/>
          <w:sz w:val="24"/>
          <w:szCs w:val="24"/>
        </w:rPr>
        <w:t>: Изучение содержания химических примесей в п</w:t>
      </w:r>
      <w:r>
        <w:rPr>
          <w:rFonts w:ascii="Times New Roman" w:hAnsi="Times New Roman" w:cs="Times New Roman"/>
          <w:sz w:val="24"/>
          <w:szCs w:val="24"/>
        </w:rPr>
        <w:t>родуктах питания и кормах, разработка методических рекомендаций по определению химико-токсикологических показателей качества и безопасности.</w:t>
      </w:r>
    </w:p>
    <w:p w:rsidR="005C56F0" w:rsidRDefault="00EE149D">
      <w:pPr>
        <w:pStyle w:val="a6"/>
        <w:jc w:val="both"/>
        <w:rPr>
          <w:rStyle w:val="a3"/>
        </w:rPr>
      </w:pPr>
      <w:r>
        <w:rPr>
          <w:rStyle w:val="a3"/>
          <w:b/>
          <w:bCs/>
        </w:rPr>
        <w:t>Задачи и критерии</w:t>
      </w:r>
      <w:r>
        <w:rPr>
          <w:rStyle w:val="a3"/>
        </w:rPr>
        <w:t>:</w:t>
      </w:r>
    </w:p>
    <w:p w:rsidR="005C56F0" w:rsidRDefault="00EE149D">
      <w:pPr>
        <w:pStyle w:val="a6"/>
        <w:jc w:val="both"/>
      </w:pPr>
      <w:r>
        <w:rPr>
          <w:rStyle w:val="a5"/>
        </w:rPr>
        <w:t xml:space="preserve">Задачи: </w:t>
      </w:r>
    </w:p>
    <w:p w:rsidR="005C56F0" w:rsidRDefault="00EE149D">
      <w:pPr>
        <w:pStyle w:val="a6"/>
        <w:jc w:val="both"/>
      </w:pPr>
      <w:r>
        <w:rPr>
          <w:rStyle w:val="a3"/>
          <w:b/>
          <w:bCs/>
        </w:rPr>
        <w:t>Научно-методические</w:t>
      </w:r>
      <w:r>
        <w:rPr>
          <w:rStyle w:val="a5"/>
        </w:rPr>
        <w:t>:</w:t>
      </w:r>
    </w:p>
    <w:p w:rsidR="005C56F0" w:rsidRDefault="00EE149D">
      <w:pPr>
        <w:pStyle w:val="a6"/>
        <w:numPr>
          <w:ilvl w:val="0"/>
          <w:numId w:val="1"/>
        </w:numPr>
        <w:jc w:val="both"/>
      </w:pPr>
      <w:r>
        <w:t>Осуществление научного руководства группой работников при исследов</w:t>
      </w:r>
      <w:r>
        <w:t>ании самостоятельных тем НИР, а также разработок, являющихся частью (разделом, этапом) темы НИР, или проводит научные исследования и разработки как исполнитель наиболее сложных и ответственных работ.</w:t>
      </w:r>
    </w:p>
    <w:p w:rsidR="005C56F0" w:rsidRDefault="00EE149D">
      <w:pPr>
        <w:pStyle w:val="a6"/>
        <w:numPr>
          <w:ilvl w:val="0"/>
          <w:numId w:val="1"/>
        </w:numPr>
        <w:jc w:val="both"/>
      </w:pPr>
      <w:r>
        <w:t>Проведение расчетов, обработки, обобщения и анализа полу</w:t>
      </w:r>
      <w:r>
        <w:t>ченных научных данных, результатов эксперимента и наблюдений. Проверяет правильность результатов, полученных сотрудниками, работающими под его руководством.</w:t>
      </w:r>
    </w:p>
    <w:p w:rsidR="005C56F0" w:rsidRDefault="00EE149D">
      <w:pPr>
        <w:pStyle w:val="a6"/>
        <w:numPr>
          <w:ilvl w:val="0"/>
          <w:numId w:val="1"/>
        </w:numPr>
        <w:jc w:val="both"/>
      </w:pPr>
      <w:r>
        <w:t>Проведение лабораторно-диагностических исследований, направленных на исполнение требований установл</w:t>
      </w:r>
      <w:r>
        <w:t>енной нормативной документации (ГОСТ, МУ, и т.д.).</w:t>
      </w:r>
    </w:p>
    <w:p w:rsidR="005C56F0" w:rsidRDefault="00EE149D">
      <w:pPr>
        <w:pStyle w:val="a6"/>
        <w:numPr>
          <w:ilvl w:val="0"/>
          <w:numId w:val="1"/>
        </w:numPr>
        <w:jc w:val="both"/>
      </w:pPr>
      <w:r>
        <w:lastRenderedPageBreak/>
        <w:t>Участие в проведении внутреннего лабораторного контроля качества химико-токсикологических исследований продуктов питания и кормов.</w:t>
      </w:r>
    </w:p>
    <w:p w:rsidR="005C56F0" w:rsidRDefault="00EE149D">
      <w:pPr>
        <w:pStyle w:val="a6"/>
        <w:numPr>
          <w:ilvl w:val="0"/>
          <w:numId w:val="1"/>
        </w:numPr>
        <w:jc w:val="both"/>
      </w:pPr>
      <w:r>
        <w:t>Соблюдение требований инструкций по технике безопасности, производственной</w:t>
      </w:r>
      <w:r>
        <w:t xml:space="preserve"> санитарии, противопожарной безопасности, правил внутреннего трудового распорядка учреждения.</w:t>
      </w:r>
    </w:p>
    <w:p w:rsidR="005C56F0" w:rsidRDefault="00EE149D">
      <w:pPr>
        <w:pStyle w:val="a6"/>
        <w:numPr>
          <w:ilvl w:val="0"/>
          <w:numId w:val="1"/>
        </w:numPr>
        <w:jc w:val="both"/>
      </w:pPr>
      <w:r>
        <w:t>Осуществление участия в подготовке и проведении семинаров, проводимых в Учреждении.</w:t>
      </w:r>
    </w:p>
    <w:p w:rsidR="005C56F0" w:rsidRDefault="00EE149D">
      <w:pPr>
        <w:pStyle w:val="a6"/>
        <w:numPr>
          <w:ilvl w:val="0"/>
          <w:numId w:val="1"/>
        </w:numPr>
        <w:jc w:val="both"/>
      </w:pPr>
      <w:r>
        <w:t>Внедрение результатов проведенных исследований и разработок.</w:t>
      </w:r>
    </w:p>
    <w:p w:rsidR="005C56F0" w:rsidRDefault="00EE149D">
      <w:pPr>
        <w:pStyle w:val="a6"/>
        <w:jc w:val="both"/>
      </w:pPr>
      <w:r>
        <w:rPr>
          <w:rStyle w:val="a3"/>
          <w:b/>
          <w:bCs/>
        </w:rPr>
        <w:t xml:space="preserve">Организационные: 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Проведение научных исследований и разработок по отдельным разделам тем в качестве ответственного исполнителя, и самостоятельное осуществление исследований, экспериментов и наблюдений;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Организация сбора и изучение научно-технической информации по теме, про</w:t>
      </w:r>
      <w:r>
        <w:t>ведение анализа и теоретического обобщения научных данных, результатов экспериментов и наблюдений, с учётом отечественных и зарубежных данных по теме исследований;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Участие в разработке планов и методических программ проведения исследований и разработок;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Уч</w:t>
      </w:r>
      <w:r>
        <w:t>астие в повышении квалификации кадров. Участие в образовательном процессе (проведение семинаров, лабораторных занятий с аспирантами и специалистами, проведение индивидуальных курсов обучения по химическим методам исследований).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Участие в межлабораторных сл</w:t>
      </w:r>
      <w:r>
        <w:t>ичительных испытаниях.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 xml:space="preserve">Ведение учета проводимых исследований в регистрационных и рабочих журналах; ведение отчетности по проведенным исследованиям. Оформление результативной части экспертиз и протоколов по проведенным исследованиям. Своевременное внесение </w:t>
      </w:r>
      <w:r>
        <w:t>результатов исследований в автоматизированные программы.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Участие в работе по планированию, организации, реализации и анализа результатов участников программ проверок квалификации, в рамках раундов МСИ, организуемых Учреждением для лабораторий различных уро</w:t>
      </w:r>
      <w:r>
        <w:t>вней.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Принятие участия в разработке внутренних документов системы менеджмента качества в пределах своей компетенции.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Осуществление рационального использования расходных материалов, материальных ценностей и контроля за правильным их хранением.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Принятие учас</w:t>
      </w:r>
      <w:r>
        <w:t>тия в составлении заявок на новое оборудование, расходные материалы и их списание.</w:t>
      </w:r>
    </w:p>
    <w:p w:rsidR="005C56F0" w:rsidRDefault="00EE149D">
      <w:pPr>
        <w:pStyle w:val="a6"/>
        <w:numPr>
          <w:ilvl w:val="0"/>
          <w:numId w:val="2"/>
        </w:numPr>
        <w:jc w:val="both"/>
      </w:pPr>
      <w:r>
        <w:t>Обеспечение сохранности и конфиденциальности информации о результатах исследований, а также соблюдение принципов беспристрастности.</w:t>
      </w:r>
    </w:p>
    <w:p w:rsidR="005C56F0" w:rsidRDefault="00EE149D">
      <w:pPr>
        <w:pStyle w:val="a6"/>
        <w:jc w:val="both"/>
      </w:pPr>
      <w:r>
        <w:rPr>
          <w:rStyle w:val="a5"/>
        </w:rPr>
        <w:t>Критерии оценки</w:t>
      </w:r>
      <w:r>
        <w:t xml:space="preserve">: </w:t>
      </w:r>
    </w:p>
    <w:p w:rsidR="005C56F0" w:rsidRDefault="00EE149D">
      <w:pPr>
        <w:pStyle w:val="a6"/>
        <w:jc w:val="both"/>
      </w:pPr>
      <w:r>
        <w:t>Высшее профессиональное образование (специалист), специальность «Химия», наличие ученой степени кандидата химических наук. Наличие научных трудов или авторских свидетельств на изобретения (общее число публикаций не менее 20, из них в журналах, индексируемы</w:t>
      </w:r>
      <w:r>
        <w:t xml:space="preserve">х в российских и международных информационно-аналитических системах научного цитирования – не менее 5). </w:t>
      </w:r>
      <w:r w:rsidR="00F16B8F">
        <w:t>Опыт разработки</w:t>
      </w:r>
      <w:r w:rsidRPr="00F16B8F">
        <w:t xml:space="preserve"> аттестованных методик</w:t>
      </w:r>
      <w:r w:rsidR="00F16B8F">
        <w:t xml:space="preserve"> химического анализа, </w:t>
      </w:r>
      <w:r w:rsidRPr="00F16B8F">
        <w:t>проведения обучающих курсов по методикам химического анализа.</w:t>
      </w:r>
    </w:p>
    <w:p w:rsidR="005C56F0" w:rsidRDefault="00EE149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Должен знать: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научные проблемы по тематик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 проводимых исследований и разработок, руководящие материалы по соответствующим отраслям экономики, науки и техники, отечественную и зарубежную информацию по этим вопросам; современные методы и средства планирования и организации исследований и разработок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проведения экспериментов и наблюдений, в том числе с использованием электронно-вычислительной техники (методики анализа пищевых продуктов и кормов на остаточное содержание антибактериальных препаратов, пестицидов и других контаминантов); экономику соотве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тствующей отрасли производства и организации труда (</w:t>
      </w:r>
      <w:r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нормативные документы Российской федерации и Таможенного союза о контроле качества пищевых продуктов и кормов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); критерии валидации и верификации методик; трудовое законодательство; правила и нормы охраны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труда.</w:t>
      </w:r>
    </w:p>
    <w:p w:rsidR="005C56F0" w:rsidRDefault="005C56F0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C56F0" w:rsidRDefault="00EE149D">
      <w:pPr>
        <w:spacing w:after="0" w:line="257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  <w:lang w:eastAsia="ru-RU"/>
        </w:rPr>
        <w:t>Лабораторные навыки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bookmarkStart w:id="0" w:name="_Hlk10636972"/>
    </w:p>
    <w:p w:rsidR="005C56F0" w:rsidRDefault="00EE149D">
      <w:pPr>
        <w:numPr>
          <w:ilvl w:val="0"/>
          <w:numId w:val="3"/>
        </w:numPr>
        <w:spacing w:after="0" w:line="257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Опыт проведения исследований </w:t>
      </w:r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пищевых продуктов и кормов хроматографическими методами: ГХ, ГХ/МС, ТСХ, ВЭЖХ, ВЭЖХ МС/МС.</w:t>
      </w:r>
    </w:p>
    <w:p w:rsidR="005C56F0" w:rsidRDefault="00EE149D">
      <w:pPr>
        <w:numPr>
          <w:ilvl w:val="0"/>
          <w:numId w:val="3"/>
        </w:numPr>
        <w:spacing w:after="0" w:line="257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Умение работать на следующем оборудовании: </w:t>
      </w:r>
    </w:p>
    <w:p w:rsidR="005C56F0" w:rsidRDefault="00EE149D">
      <w:pPr>
        <w:spacing w:after="0" w:line="257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жидкостной хромато-масс-спектрометр Sciex 5500, </w:t>
      </w:r>
    </w:p>
    <w:p w:rsidR="005C56F0" w:rsidRPr="00F16B8F" w:rsidRDefault="00EE149D">
      <w:pPr>
        <w:spacing w:after="0" w:line="257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жидкостной хромато-масс-спектрометр высокого разрешения Bruker Maxis 4G,</w:t>
      </w:r>
    </w:p>
    <w:p w:rsidR="005C56F0" w:rsidRPr="00F16B8F" w:rsidRDefault="00EE149D">
      <w:pPr>
        <w:spacing w:after="0" w:line="257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жидкостной хромато-масс-спектрометр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6B8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Shimadzu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6B8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LCMS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-8060,</w:t>
      </w:r>
    </w:p>
    <w:p w:rsidR="005C56F0" w:rsidRPr="00F16B8F" w:rsidRDefault="00EE149D">
      <w:pPr>
        <w:spacing w:after="0" w:line="257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газовый 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хромато-масс-спектрометр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6B8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Shimadzu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6B8F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GCMS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-8050,</w:t>
      </w:r>
    </w:p>
    <w:p w:rsidR="005C56F0" w:rsidRDefault="00EE149D">
      <w:pPr>
        <w:spacing w:after="0" w:line="257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газовый хроматограф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Agilent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7890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</w:p>
    <w:p w:rsidR="005C56F0" w:rsidRDefault="00EE149D">
      <w:pPr>
        <w:spacing w:after="0" w:line="257" w:lineRule="auto"/>
        <w:ind w:left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жидкостные хроматографы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Agilent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1100 и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Agilent</w:t>
      </w:r>
      <w:r w:rsid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1200 и др.</w:t>
      </w:r>
      <w:bookmarkStart w:id="1" w:name="_GoBack"/>
      <w:bookmarkEnd w:id="1"/>
    </w:p>
    <w:p w:rsidR="005C56F0" w:rsidRDefault="00EE149D">
      <w:pPr>
        <w:pStyle w:val="a7"/>
        <w:numPr>
          <w:ilvl w:val="0"/>
          <w:numId w:val="4"/>
        </w:numPr>
        <w:spacing w:after="0" w:line="257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Опыт проведения валидации и верификации методик исследования пищевых продуктов и кормов.</w:t>
      </w:r>
    </w:p>
    <w:p w:rsidR="005C56F0" w:rsidRPr="00F16B8F" w:rsidRDefault="00EE149D">
      <w:pPr>
        <w:pStyle w:val="a7"/>
        <w:numPr>
          <w:ilvl w:val="0"/>
          <w:numId w:val="4"/>
        </w:numPr>
        <w:spacing w:after="0" w:line="257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Опыт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разработки аттестованных методик</w:t>
      </w:r>
      <w:r w:rsid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химического анализа</w:t>
      </w:r>
      <w:r w:rsidRPr="00F16B8F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C56F0" w:rsidRDefault="00EE149D">
      <w:pPr>
        <w:pStyle w:val="a6"/>
      </w:pPr>
      <w:r>
        <w:rPr>
          <w:b/>
        </w:rPr>
        <w:t>Условия:</w:t>
      </w:r>
    </w:p>
    <w:p w:rsidR="005C56F0" w:rsidRDefault="00EE149D">
      <w:pPr>
        <w:pStyle w:val="a6"/>
      </w:pPr>
      <w:r>
        <w:t>Заработная плата: 13791,61 (тринадцать тысяч семьсот девяносто один рубль шестьдесят</w:t>
      </w:r>
      <w:r>
        <w:t xml:space="preserve"> одна копейка) рублей/месяц</w:t>
      </w:r>
    </w:p>
    <w:p w:rsidR="005C56F0" w:rsidRDefault="00EE149D">
      <w:pPr>
        <w:pStyle w:val="a6"/>
      </w:pPr>
      <w:r>
        <w:t>Подробная информация о вакансиях и требованиях к претендентам представлены в Единой информационной системе проведения конкурсов на замещение должностей научных работников (ученые-исследователи.рф).</w:t>
      </w:r>
    </w:p>
    <w:p w:rsidR="005C56F0" w:rsidRDefault="00EE149D">
      <w:pPr>
        <w:pStyle w:val="a6"/>
        <w:spacing w:before="0" w:beforeAutospacing="0" w:after="0" w:afterAutospacing="0"/>
      </w:pPr>
      <w:r>
        <w:t>Лицо, изъявившее желание приня</w:t>
      </w:r>
      <w:r>
        <w:t xml:space="preserve">ть участие в конкурсе, должно прислать свое резюме на адрес электронной почты </w:t>
      </w:r>
      <w:r>
        <w:rPr>
          <w:lang w:val="en-US"/>
        </w:rPr>
        <w:t>cnmvl</w:t>
      </w:r>
      <w:r>
        <w:t>2022@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 xml:space="preserve"> резюме и разместить на портале вакансий по адресу “http://учёные-исследователи.рф” заявку, содержащую:</w:t>
      </w:r>
    </w:p>
    <w:p w:rsidR="005C56F0" w:rsidRDefault="00EE149D">
      <w:pPr>
        <w:pStyle w:val="a6"/>
        <w:spacing w:before="0" w:beforeAutospacing="0" w:after="0" w:afterAutospacing="0"/>
      </w:pPr>
      <w:r>
        <w:t>а) фамилию, имя, отчество претендента;</w:t>
      </w:r>
    </w:p>
    <w:p w:rsidR="005C56F0" w:rsidRDefault="00EE149D">
      <w:pPr>
        <w:pStyle w:val="a6"/>
        <w:spacing w:before="0" w:beforeAutospacing="0" w:after="0" w:afterAutospacing="0"/>
      </w:pPr>
      <w:r>
        <w:t>б) дату рождения п</w:t>
      </w:r>
      <w:r>
        <w:t>ретендента;</w:t>
      </w:r>
    </w:p>
    <w:p w:rsidR="005C56F0" w:rsidRDefault="00EE149D">
      <w:pPr>
        <w:pStyle w:val="a6"/>
        <w:spacing w:before="0" w:beforeAutospacing="0" w:after="0" w:afterAutospacing="0"/>
      </w:pPr>
      <w:r>
        <w:t>в) сведения о высшем образовании и квалификации, учёной степени и учёном звании;</w:t>
      </w:r>
    </w:p>
    <w:p w:rsidR="005C56F0" w:rsidRDefault="00EE149D">
      <w:pPr>
        <w:pStyle w:val="a6"/>
        <w:spacing w:before="0" w:beforeAutospacing="0" w:after="0" w:afterAutospacing="0"/>
      </w:pPr>
      <w:r>
        <w:t>г) сведения о стаже и опыте работы;</w:t>
      </w:r>
    </w:p>
    <w:p w:rsidR="005C56F0" w:rsidRDefault="00EE149D">
      <w:pPr>
        <w:pStyle w:val="a6"/>
        <w:spacing w:before="0" w:beforeAutospacing="0" w:after="0" w:afterAutospacing="0"/>
      </w:pPr>
      <w:r>
        <w:t>д) сведения об отрасли наук, в которых намерен работать претендент;</w:t>
      </w:r>
    </w:p>
    <w:p w:rsidR="005C56F0" w:rsidRDefault="00EE149D">
      <w:pPr>
        <w:pStyle w:val="a6"/>
        <w:spacing w:before="0" w:beforeAutospacing="0" w:after="0" w:afterAutospacing="0"/>
      </w:pPr>
      <w:r>
        <w:t xml:space="preserve">е) перечни ранее полученных основных результатов (число </w:t>
      </w:r>
      <w:r>
        <w:t>публикаций, количество результатов интеллектуальной деятельности и сведения об их использовании, количество грантов и договоров на выполнение научно-исследовательских работ, включая международные проекты, в выполнении которых участвовал претендент, численн</w:t>
      </w:r>
      <w:r>
        <w:t>ость лиц, защитивших диссертацию на  соискание учёной степени кандидата наук, руководство которыми осуществлял претендент.</w:t>
      </w:r>
    </w:p>
    <w:p w:rsidR="005C56F0" w:rsidRDefault="00EE149D">
      <w:pPr>
        <w:pStyle w:val="a6"/>
      </w:pPr>
      <w:r>
        <w:lastRenderedPageBreak/>
        <w:t>Претендент вправе разместить на портале вакансий автобиографию и иные материалы, которые наиболее полно характеризуют его квалификаци</w:t>
      </w:r>
      <w:r>
        <w:t>ю, опыт и результативность.</w:t>
      </w:r>
    </w:p>
    <w:p w:rsidR="005C56F0" w:rsidRDefault="00EE149D">
      <w:pPr>
        <w:pStyle w:val="a6"/>
      </w:pPr>
      <w:r>
        <w:t>Лицо для получения дополнительных справок:</w:t>
      </w:r>
    </w:p>
    <w:p w:rsidR="005C56F0" w:rsidRDefault="00EE149D">
      <w:pPr>
        <w:pStyle w:val="a6"/>
      </w:pPr>
      <w:r>
        <w:t>Фамилия, имя, отчество Разумова Алиса Алексеевна</w:t>
      </w:r>
    </w:p>
    <w:p w:rsidR="005C56F0" w:rsidRDefault="00EE149D">
      <w:pPr>
        <w:pStyle w:val="a6"/>
        <w:rPr>
          <w:lang w:val="en-US"/>
        </w:rPr>
      </w:pPr>
      <w:r>
        <w:rPr>
          <w:lang w:val="en-US"/>
        </w:rPr>
        <w:t>E-mail – cnmvl2022@mail.ru</w:t>
      </w:r>
    </w:p>
    <w:p w:rsidR="005C56F0" w:rsidRDefault="00EE149D">
      <w:pPr>
        <w:pStyle w:val="a6"/>
        <w:rPr>
          <w:lang w:val="en-US"/>
        </w:rPr>
      </w:pPr>
      <w:r>
        <w:t>Телефон</w:t>
      </w:r>
      <w:r>
        <w:rPr>
          <w:lang w:val="en-US"/>
        </w:rPr>
        <w:t xml:space="preserve"> (495) 700-01-37</w:t>
      </w:r>
    </w:p>
    <w:sectPr w:rsidR="005C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9D" w:rsidRDefault="00EE149D">
      <w:pPr>
        <w:spacing w:line="240" w:lineRule="auto"/>
      </w:pPr>
      <w:r>
        <w:separator/>
      </w:r>
    </w:p>
  </w:endnote>
  <w:endnote w:type="continuationSeparator" w:id="0">
    <w:p w:rsidR="00EE149D" w:rsidRDefault="00EE1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9D" w:rsidRDefault="00EE149D">
      <w:pPr>
        <w:spacing w:after="0"/>
      </w:pPr>
      <w:r>
        <w:separator/>
      </w:r>
    </w:p>
  </w:footnote>
  <w:footnote w:type="continuationSeparator" w:id="0">
    <w:p w:rsidR="00EE149D" w:rsidRDefault="00EE14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D24F3"/>
    <w:multiLevelType w:val="multilevel"/>
    <w:tmpl w:val="1BDD24F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21BDF"/>
    <w:multiLevelType w:val="multilevel"/>
    <w:tmpl w:val="2D221BD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C50865"/>
    <w:multiLevelType w:val="multilevel"/>
    <w:tmpl w:val="39C50865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FDE1BDE"/>
    <w:multiLevelType w:val="multilevel"/>
    <w:tmpl w:val="5FDE1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B91"/>
    <w:rsid w:val="000B2656"/>
    <w:rsid w:val="001213F0"/>
    <w:rsid w:val="00187003"/>
    <w:rsid w:val="002406E2"/>
    <w:rsid w:val="002A2FC2"/>
    <w:rsid w:val="002B3C22"/>
    <w:rsid w:val="002D2B91"/>
    <w:rsid w:val="00370786"/>
    <w:rsid w:val="003E0093"/>
    <w:rsid w:val="004128A5"/>
    <w:rsid w:val="004A52DD"/>
    <w:rsid w:val="004C4B94"/>
    <w:rsid w:val="004C5DFD"/>
    <w:rsid w:val="004F1AE8"/>
    <w:rsid w:val="00572182"/>
    <w:rsid w:val="00585368"/>
    <w:rsid w:val="005A7ADD"/>
    <w:rsid w:val="005C3F28"/>
    <w:rsid w:val="005C56F0"/>
    <w:rsid w:val="005D72E0"/>
    <w:rsid w:val="00600B9B"/>
    <w:rsid w:val="007102DD"/>
    <w:rsid w:val="007206BD"/>
    <w:rsid w:val="00722B2B"/>
    <w:rsid w:val="007311DA"/>
    <w:rsid w:val="00747C16"/>
    <w:rsid w:val="007515F2"/>
    <w:rsid w:val="0079646B"/>
    <w:rsid w:val="007A1E2E"/>
    <w:rsid w:val="00806684"/>
    <w:rsid w:val="0086231E"/>
    <w:rsid w:val="00931641"/>
    <w:rsid w:val="009462B3"/>
    <w:rsid w:val="009615CE"/>
    <w:rsid w:val="009B2372"/>
    <w:rsid w:val="00A03607"/>
    <w:rsid w:val="00B246B5"/>
    <w:rsid w:val="00B366EC"/>
    <w:rsid w:val="00B750B4"/>
    <w:rsid w:val="00BC454E"/>
    <w:rsid w:val="00BF03F3"/>
    <w:rsid w:val="00D1190E"/>
    <w:rsid w:val="00E55294"/>
    <w:rsid w:val="00EE149D"/>
    <w:rsid w:val="00F16B8F"/>
    <w:rsid w:val="00F83870"/>
    <w:rsid w:val="00FD2F07"/>
    <w:rsid w:val="238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162FA-6CF4-44B8-8268-6968D717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1131</Words>
  <Characters>6447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15</cp:revision>
  <cp:lastPrinted>2017-03-06T09:40:00Z</cp:lastPrinted>
  <dcterms:created xsi:type="dcterms:W3CDTF">2019-06-06T09:02:00Z</dcterms:created>
  <dcterms:modified xsi:type="dcterms:W3CDTF">2022-05-05T10:43:00Z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EC53CCF0669348478D7E4BD2A0CA391E</vt:lpwstr>
  </property>
</Properties>
</file>